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AB2F2" w14:textId="77777777" w:rsidR="008F118B" w:rsidRDefault="00FE2DA0" w:rsidP="008F118B">
      <w:pPr>
        <w:ind w:left="-1134"/>
        <w:rPr>
          <w:i/>
          <w:i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D2CF84D" wp14:editId="013E87A8">
            <wp:simplePos x="0" y="0"/>
            <wp:positionH relativeFrom="column">
              <wp:posOffset>-547370</wp:posOffset>
            </wp:positionH>
            <wp:positionV relativeFrom="paragraph">
              <wp:posOffset>-471170</wp:posOffset>
            </wp:positionV>
            <wp:extent cx="2667600" cy="9144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LEMENCEA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1FE50E" w14:textId="77777777" w:rsidR="008F118B" w:rsidRDefault="008F118B" w:rsidP="008F118B">
      <w:pPr>
        <w:ind w:left="-1134"/>
        <w:rPr>
          <w:i/>
          <w:iCs/>
          <w:sz w:val="18"/>
          <w:szCs w:val="18"/>
        </w:rPr>
      </w:pPr>
    </w:p>
    <w:p w14:paraId="1CA2F65F" w14:textId="77777777" w:rsidR="008F118B" w:rsidRDefault="00056C62" w:rsidP="008F118B">
      <w:pPr>
        <w:ind w:left="-1134"/>
        <w:rPr>
          <w:i/>
          <w:i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E6D7CD" wp14:editId="70F1ADE9">
                <wp:simplePos x="0" y="0"/>
                <wp:positionH relativeFrom="column">
                  <wp:posOffset>24130</wp:posOffset>
                </wp:positionH>
                <wp:positionV relativeFrom="paragraph">
                  <wp:posOffset>56515</wp:posOffset>
                </wp:positionV>
                <wp:extent cx="0" cy="9029700"/>
                <wp:effectExtent l="0" t="0" r="19050" b="19050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297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chemeClr val="bg1">
                              <a:lumMod val="8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104F5" id="Connecteur droi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4.45pt" to="1.9pt,7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" strokecolor="#d8d8d8 [2732]" strokeweight="1.25pt"/>
            </w:pict>
          </mc:Fallback>
        </mc:AlternateContent>
      </w:r>
    </w:p>
    <w:p w14:paraId="32D25B67" w14:textId="77777777" w:rsidR="008F118B" w:rsidRDefault="008F118B" w:rsidP="00AD7DFB">
      <w:pPr>
        <w:ind w:left="-851"/>
        <w:rPr>
          <w:i/>
          <w:iCs/>
          <w:sz w:val="18"/>
          <w:szCs w:val="18"/>
        </w:rPr>
      </w:pPr>
    </w:p>
    <w:p w14:paraId="4B09546F" w14:textId="77777777" w:rsidR="002442A2" w:rsidRDefault="008F118B" w:rsidP="00056C62">
      <w:pPr>
        <w:ind w:left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  <w:r w:rsidR="002442A2">
        <w:rPr>
          <w:i/>
          <w:iCs/>
          <w:sz w:val="18"/>
          <w:szCs w:val="18"/>
        </w:rPr>
        <w:t>Ruelle de l’Etang</w:t>
      </w:r>
    </w:p>
    <w:p w14:paraId="3FF9143F" w14:textId="77777777" w:rsidR="007079E4" w:rsidRDefault="008F118B" w:rsidP="00056C62">
      <w:pPr>
        <w:ind w:left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  <w:r w:rsidR="002442A2">
        <w:rPr>
          <w:i/>
          <w:iCs/>
          <w:sz w:val="18"/>
          <w:szCs w:val="18"/>
        </w:rPr>
        <w:t>Angle Boulevard Clemenceau</w:t>
      </w:r>
    </w:p>
    <w:p w14:paraId="518A7A45" w14:textId="77777777" w:rsidR="002442A2" w:rsidRDefault="008F118B" w:rsidP="00056C62">
      <w:pPr>
        <w:ind w:left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  <w:r w:rsidR="002442A2">
        <w:rPr>
          <w:i/>
          <w:iCs/>
          <w:sz w:val="18"/>
          <w:szCs w:val="18"/>
        </w:rPr>
        <w:t>78480 VERNEUIL SUR SEINE</w:t>
      </w:r>
      <w:r w:rsidR="002442A2">
        <w:rPr>
          <w:i/>
          <w:iCs/>
          <w:sz w:val="18"/>
          <w:szCs w:val="18"/>
        </w:rPr>
        <w:br/>
      </w:r>
      <w:r w:rsidR="002442A2">
        <w:rPr>
          <w:i/>
          <w:iCs/>
          <w:sz w:val="18"/>
          <w:szCs w:val="18"/>
        </w:rPr>
        <w:tab/>
      </w:r>
      <w:r w:rsidR="002442A2">
        <w:rPr>
          <w:i/>
          <w:iCs/>
          <w:sz w:val="18"/>
          <w:szCs w:val="18"/>
        </w:rPr>
        <w:tab/>
      </w:r>
    </w:p>
    <w:p w14:paraId="48818A8C" w14:textId="77777777" w:rsidR="002442A2" w:rsidRDefault="008F118B" w:rsidP="00056C62">
      <w:pPr>
        <w:ind w:left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  <w:r w:rsidR="002442A2">
        <w:rPr>
          <w:i/>
          <w:iCs/>
          <w:sz w:val="18"/>
          <w:szCs w:val="18"/>
        </w:rPr>
        <w:t>Téléphone : 01 39 71 61 75</w:t>
      </w:r>
    </w:p>
    <w:p w14:paraId="2CAD02C3" w14:textId="77777777" w:rsidR="002442A2" w:rsidRDefault="008F118B" w:rsidP="00056C62">
      <w:pPr>
        <w:ind w:left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  <w:r w:rsidR="002442A2">
        <w:rPr>
          <w:i/>
          <w:iCs/>
          <w:sz w:val="18"/>
          <w:szCs w:val="18"/>
        </w:rPr>
        <w:t>Télécopie :  01 39 71 67 05</w:t>
      </w:r>
    </w:p>
    <w:p w14:paraId="044FCDE2" w14:textId="57D2BFB6" w:rsidR="00262642" w:rsidRDefault="008F118B" w:rsidP="00056C62">
      <w:pPr>
        <w:ind w:left="284"/>
        <w:rPr>
          <w:rStyle w:val="Lienhypertexte"/>
          <w:rFonts w:eastAsiaTheme="majorEastAsia"/>
          <w:i/>
          <w:iCs/>
          <w:sz w:val="18"/>
          <w:szCs w:val="18"/>
          <w:lang w:val="de-DE"/>
        </w:rPr>
      </w:pPr>
      <w:r>
        <w:rPr>
          <w:i/>
          <w:iCs/>
          <w:sz w:val="18"/>
          <w:szCs w:val="18"/>
        </w:rPr>
        <w:t xml:space="preserve"> </w:t>
      </w:r>
      <w:proofErr w:type="spellStart"/>
      <w:proofErr w:type="gramStart"/>
      <w:r w:rsidR="002442A2">
        <w:rPr>
          <w:i/>
          <w:iCs/>
          <w:sz w:val="18"/>
          <w:szCs w:val="18"/>
          <w:lang w:val="de-DE"/>
        </w:rPr>
        <w:t>e-mail</w:t>
      </w:r>
      <w:proofErr w:type="spellEnd"/>
      <w:r w:rsidR="002442A2">
        <w:rPr>
          <w:i/>
          <w:iCs/>
          <w:sz w:val="18"/>
          <w:szCs w:val="18"/>
          <w:lang w:val="de-DE"/>
        </w:rPr>
        <w:t> :</w:t>
      </w:r>
      <w:proofErr w:type="gramEnd"/>
      <w:r w:rsidR="002442A2">
        <w:rPr>
          <w:i/>
          <w:iCs/>
          <w:sz w:val="18"/>
          <w:szCs w:val="18"/>
          <w:lang w:val="de-DE"/>
        </w:rPr>
        <w:t xml:space="preserve"> </w:t>
      </w:r>
      <w:hyperlink r:id="rId9" w:history="1">
        <w:r w:rsidR="00C945A1" w:rsidRPr="00B446E2">
          <w:rPr>
            <w:rStyle w:val="Lienhypertexte"/>
            <w:rFonts w:eastAsiaTheme="majorEastAsia"/>
            <w:i/>
            <w:iCs/>
            <w:sz w:val="18"/>
            <w:szCs w:val="18"/>
            <w:lang w:val="de-DE"/>
          </w:rPr>
          <w:t>info@laresidenceclemenceau.fr</w:t>
        </w:r>
      </w:hyperlink>
    </w:p>
    <w:p w14:paraId="4B119011" w14:textId="28EE05DF" w:rsidR="00F842A2" w:rsidRPr="00F842A2" w:rsidRDefault="00DF323D" w:rsidP="00056C62">
      <w:pPr>
        <w:ind w:left="284"/>
        <w:rPr>
          <w:i/>
          <w:iCs/>
          <w:lang w:val="de-DE"/>
        </w:rPr>
      </w:pPr>
      <w:hyperlink r:id="rId10" w:history="1">
        <w:r w:rsidR="00F842A2" w:rsidRPr="003031C6">
          <w:rPr>
            <w:rStyle w:val="Lienhypertexte"/>
            <w:rFonts w:eastAsiaTheme="majorEastAsia"/>
            <w:i/>
            <w:iCs/>
            <w:sz w:val="18"/>
            <w:szCs w:val="18"/>
            <w:lang w:val="de-DE"/>
          </w:rPr>
          <w:t>www.laresidenceclemenceau.fr</w:t>
        </w:r>
      </w:hyperlink>
    </w:p>
    <w:p w14:paraId="0499FED1" w14:textId="77777777" w:rsidR="000E436C" w:rsidRDefault="0015289A" w:rsidP="00AB4E77">
      <w:pPr>
        <w:ind w:left="567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FB6B28">
        <w:rPr>
          <w:lang w:val="de-DE"/>
        </w:rPr>
        <w:tab/>
      </w:r>
      <w:r w:rsidR="00FB6B28">
        <w:rPr>
          <w:lang w:val="de-DE"/>
        </w:rPr>
        <w:tab/>
      </w:r>
    </w:p>
    <w:p w14:paraId="48346898" w14:textId="720B76E4" w:rsidR="00F0387E" w:rsidRDefault="000E436C" w:rsidP="00F842A2">
      <w:pPr>
        <w:tabs>
          <w:tab w:val="left" w:pos="0"/>
        </w:tabs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14:paraId="4194D3DA" w14:textId="565CF16A" w:rsidR="00F842A2" w:rsidRPr="003231B7" w:rsidRDefault="009B6CB0" w:rsidP="009B6CB0">
      <w:pPr>
        <w:widowControl w:val="0"/>
        <w:ind w:firstLine="284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TARIFS DES PRESTATIONS</w:t>
      </w:r>
      <w:r w:rsidR="00F842A2" w:rsidRPr="003231B7">
        <w:rPr>
          <w:b/>
          <w:color w:val="FF0000"/>
          <w:sz w:val="28"/>
          <w:szCs w:val="28"/>
        </w:rPr>
        <w:t xml:space="preserve"> APPLICABLES AU </w:t>
      </w:r>
      <w:r w:rsidR="00F842A2">
        <w:rPr>
          <w:b/>
          <w:color w:val="FF0000"/>
          <w:sz w:val="28"/>
          <w:szCs w:val="28"/>
        </w:rPr>
        <w:t>1</w:t>
      </w:r>
      <w:r w:rsidR="00F842A2" w:rsidRPr="00DB0002">
        <w:rPr>
          <w:b/>
          <w:color w:val="FF0000"/>
          <w:sz w:val="28"/>
          <w:szCs w:val="28"/>
          <w:vertAlign w:val="superscript"/>
        </w:rPr>
        <w:t>ER</w:t>
      </w:r>
      <w:r w:rsidR="00F842A2">
        <w:rPr>
          <w:b/>
          <w:color w:val="FF0000"/>
          <w:sz w:val="28"/>
          <w:szCs w:val="28"/>
        </w:rPr>
        <w:t xml:space="preserve"> JANVIER 20</w:t>
      </w:r>
      <w:r w:rsidR="009F55B3">
        <w:rPr>
          <w:b/>
          <w:color w:val="FF0000"/>
          <w:sz w:val="28"/>
          <w:szCs w:val="28"/>
        </w:rPr>
        <w:t>2</w:t>
      </w:r>
      <w:r w:rsidR="001B30E5">
        <w:rPr>
          <w:b/>
          <w:color w:val="FF0000"/>
          <w:sz w:val="28"/>
          <w:szCs w:val="28"/>
        </w:rPr>
        <w:t>4</w:t>
      </w:r>
    </w:p>
    <w:p w14:paraId="05902D50" w14:textId="77777777" w:rsidR="00F842A2" w:rsidRPr="00912868" w:rsidRDefault="00F842A2" w:rsidP="00F842A2">
      <w:pPr>
        <w:widowControl w:val="0"/>
        <w:jc w:val="center"/>
        <w:rPr>
          <w:b/>
          <w:color w:val="FF0000"/>
        </w:rPr>
      </w:pPr>
    </w:p>
    <w:p w14:paraId="072704BF" w14:textId="77777777" w:rsidR="00F842A2" w:rsidRPr="00795119" w:rsidRDefault="00F842A2" w:rsidP="00F842A2">
      <w:pPr>
        <w:widowControl w:val="0"/>
        <w:spacing w:before="80" w:after="80" w:line="360" w:lineRule="atLeast"/>
        <w:jc w:val="center"/>
        <w:rPr>
          <w:rFonts w:ascii="Arial" w:hAnsi="Arial" w:cs="Arial"/>
          <w:sz w:val="32"/>
          <w:szCs w:val="32"/>
        </w:rPr>
      </w:pPr>
      <w:r w:rsidRPr="00D64201">
        <w:rPr>
          <w:sz w:val="32"/>
          <w:szCs w:val="32"/>
        </w:rPr>
        <w:t xml:space="preserve">• </w:t>
      </w:r>
      <w:r w:rsidRPr="00795119">
        <w:rPr>
          <w:rFonts w:ascii="Arial" w:hAnsi="Arial" w:cs="Arial"/>
          <w:sz w:val="32"/>
          <w:szCs w:val="32"/>
        </w:rPr>
        <w:t>Hébergement</w:t>
      </w:r>
    </w:p>
    <w:p w14:paraId="7EEDCD14" w14:textId="77777777" w:rsidR="00F842A2" w:rsidRPr="00795119" w:rsidRDefault="00F842A2" w:rsidP="00F842A2">
      <w:pPr>
        <w:widowControl w:val="0"/>
        <w:ind w:left="560"/>
        <w:rPr>
          <w:rFonts w:ascii="Arial" w:hAnsi="Arial" w:cs="Arial"/>
          <w:b/>
          <w:sz w:val="16"/>
        </w:rPr>
      </w:pPr>
    </w:p>
    <w:p w14:paraId="7D135CB1" w14:textId="3609CFFC" w:rsidR="003634AB" w:rsidRPr="00795119" w:rsidRDefault="00F842A2" w:rsidP="00DF323D">
      <w:pPr>
        <w:widowControl w:val="0"/>
        <w:ind w:left="284"/>
        <w:jc w:val="center"/>
        <w:rPr>
          <w:rFonts w:ascii="Arial" w:hAnsi="Arial" w:cs="Arial"/>
        </w:rPr>
      </w:pPr>
      <w:r w:rsidRPr="00795119">
        <w:rPr>
          <w:rFonts w:ascii="Arial" w:hAnsi="Arial" w:cs="Arial"/>
        </w:rPr>
        <w:t xml:space="preserve">Chambre </w:t>
      </w:r>
      <w:r w:rsidR="00536026" w:rsidRPr="00795119">
        <w:rPr>
          <w:rFonts w:ascii="Arial" w:hAnsi="Arial" w:cs="Arial"/>
        </w:rPr>
        <w:t>communicante</w:t>
      </w:r>
      <w:r w:rsidR="001F0FCC" w:rsidRPr="00795119">
        <w:rPr>
          <w:rFonts w:ascii="Arial" w:hAnsi="Arial" w:cs="Arial"/>
        </w:rPr>
        <w:t xml:space="preserve"> </w:t>
      </w:r>
      <w:r w:rsidR="00DA1FC5" w:rsidRPr="00795119">
        <w:rPr>
          <w:rFonts w:ascii="Arial" w:hAnsi="Arial" w:cs="Arial"/>
        </w:rPr>
        <w:t xml:space="preserve"> </w:t>
      </w:r>
      <w:r w:rsidR="001F0FCC" w:rsidRPr="00795119">
        <w:rPr>
          <w:rFonts w:ascii="Arial" w:hAnsi="Arial" w:cs="Arial"/>
        </w:rPr>
        <w:t xml:space="preserve">      </w:t>
      </w:r>
      <w:r w:rsidR="00795119">
        <w:rPr>
          <w:rFonts w:ascii="Arial" w:hAnsi="Arial" w:cs="Arial"/>
        </w:rPr>
        <w:t xml:space="preserve">    </w:t>
      </w:r>
      <w:r w:rsidR="001F0FCC" w:rsidRPr="00795119">
        <w:rPr>
          <w:rFonts w:ascii="Arial" w:hAnsi="Arial" w:cs="Arial"/>
        </w:rPr>
        <w:t xml:space="preserve">     </w:t>
      </w:r>
      <w:r w:rsidR="00795119">
        <w:rPr>
          <w:rFonts w:ascii="Arial" w:hAnsi="Arial" w:cs="Arial"/>
        </w:rPr>
        <w:t xml:space="preserve"> </w:t>
      </w:r>
      <w:r w:rsidR="001B30E5">
        <w:rPr>
          <w:rFonts w:ascii="Arial" w:hAnsi="Arial" w:cs="Arial"/>
        </w:rPr>
        <w:t xml:space="preserve"> 80.79</w:t>
      </w:r>
      <w:r w:rsidR="00D555C2" w:rsidRPr="00795119">
        <w:rPr>
          <w:rFonts w:ascii="Arial" w:hAnsi="Arial" w:cs="Arial"/>
        </w:rPr>
        <w:t xml:space="preserve"> </w:t>
      </w:r>
      <w:r w:rsidR="00007079" w:rsidRPr="00795119">
        <w:rPr>
          <w:rFonts w:ascii="Arial" w:hAnsi="Arial" w:cs="Arial"/>
        </w:rPr>
        <w:t xml:space="preserve">HT </w:t>
      </w:r>
      <w:r w:rsidR="00EA792D" w:rsidRPr="00795119">
        <w:rPr>
          <w:rFonts w:ascii="Arial" w:hAnsi="Arial" w:cs="Arial"/>
        </w:rPr>
        <w:t>–</w:t>
      </w:r>
      <w:r w:rsidR="00007079" w:rsidRPr="00795119">
        <w:rPr>
          <w:rFonts w:ascii="Arial" w:hAnsi="Arial" w:cs="Arial"/>
        </w:rPr>
        <w:t xml:space="preserve"> </w:t>
      </w:r>
      <w:r w:rsidR="001B30E5">
        <w:rPr>
          <w:rFonts w:ascii="Arial" w:hAnsi="Arial" w:cs="Arial"/>
        </w:rPr>
        <w:t>85.24</w:t>
      </w:r>
      <w:r w:rsidRPr="00795119">
        <w:rPr>
          <w:rFonts w:ascii="Arial" w:hAnsi="Arial" w:cs="Arial"/>
        </w:rPr>
        <w:t xml:space="preserve"> € TTC / jour</w:t>
      </w:r>
    </w:p>
    <w:p w14:paraId="2D7C1A16" w14:textId="0E5A3757" w:rsidR="00765DE4" w:rsidRPr="00795119" w:rsidRDefault="00765DE4" w:rsidP="00DF323D">
      <w:pPr>
        <w:widowControl w:val="0"/>
        <w:ind w:left="284"/>
        <w:jc w:val="center"/>
        <w:rPr>
          <w:rFonts w:ascii="Arial" w:hAnsi="Arial" w:cs="Arial"/>
        </w:rPr>
      </w:pPr>
      <w:r w:rsidRPr="00795119">
        <w:rPr>
          <w:rFonts w:ascii="Arial" w:hAnsi="Arial" w:cs="Arial"/>
        </w:rPr>
        <w:t xml:space="preserve">Chambre privilège </w:t>
      </w:r>
      <w:r w:rsidR="00795119">
        <w:rPr>
          <w:rFonts w:ascii="Arial" w:hAnsi="Arial" w:cs="Arial"/>
        </w:rPr>
        <w:t xml:space="preserve">                            </w:t>
      </w:r>
      <w:r w:rsidR="001B30E5">
        <w:rPr>
          <w:rFonts w:ascii="Arial" w:hAnsi="Arial" w:cs="Arial"/>
        </w:rPr>
        <w:t>93.12</w:t>
      </w:r>
      <w:r w:rsidR="00007079" w:rsidRPr="00795119">
        <w:rPr>
          <w:rFonts w:ascii="Arial" w:hAnsi="Arial" w:cs="Arial"/>
        </w:rPr>
        <w:t xml:space="preserve"> HT </w:t>
      </w:r>
      <w:r w:rsidR="007540FE" w:rsidRPr="00795119">
        <w:rPr>
          <w:rFonts w:ascii="Arial" w:hAnsi="Arial" w:cs="Arial"/>
        </w:rPr>
        <w:t>–</w:t>
      </w:r>
      <w:r w:rsidR="00007079" w:rsidRPr="00795119">
        <w:rPr>
          <w:rFonts w:ascii="Arial" w:hAnsi="Arial" w:cs="Arial"/>
        </w:rPr>
        <w:t xml:space="preserve"> </w:t>
      </w:r>
      <w:r w:rsidR="001B30E5">
        <w:rPr>
          <w:rFonts w:ascii="Arial" w:hAnsi="Arial" w:cs="Arial"/>
          <w:bCs/>
        </w:rPr>
        <w:t>98.24</w:t>
      </w:r>
      <w:r w:rsidRPr="00795119">
        <w:rPr>
          <w:rFonts w:ascii="Arial" w:hAnsi="Arial" w:cs="Arial"/>
        </w:rPr>
        <w:t xml:space="preserve"> € TTC / jour</w:t>
      </w:r>
    </w:p>
    <w:p w14:paraId="6D854A31" w14:textId="77777777" w:rsidR="00765DE4" w:rsidRPr="00795119" w:rsidRDefault="00765DE4" w:rsidP="001B30E5">
      <w:pPr>
        <w:widowControl w:val="0"/>
        <w:tabs>
          <w:tab w:val="left" w:pos="2127"/>
          <w:tab w:val="right" w:pos="8080"/>
        </w:tabs>
        <w:ind w:left="284"/>
        <w:rPr>
          <w:rFonts w:ascii="Arial" w:hAnsi="Arial" w:cs="Arial"/>
        </w:rPr>
      </w:pPr>
    </w:p>
    <w:p w14:paraId="0202D1A5" w14:textId="6F14992C" w:rsidR="00F842A2" w:rsidRPr="00795119" w:rsidRDefault="00F842A2" w:rsidP="00F842A2">
      <w:pPr>
        <w:widowControl w:val="0"/>
        <w:tabs>
          <w:tab w:val="left" w:pos="3402"/>
          <w:tab w:val="right" w:pos="4520"/>
          <w:tab w:val="left" w:pos="5670"/>
          <w:tab w:val="right" w:pos="9080"/>
        </w:tabs>
        <w:ind w:left="284"/>
        <w:jc w:val="center"/>
        <w:rPr>
          <w:rFonts w:ascii="Arial" w:hAnsi="Arial" w:cs="Arial"/>
          <w:bCs/>
          <w:i/>
          <w:iCs/>
          <w:sz w:val="22"/>
        </w:rPr>
      </w:pPr>
      <w:r w:rsidRPr="00795119">
        <w:rPr>
          <w:rFonts w:ascii="Arial" w:hAnsi="Arial" w:cs="Arial"/>
          <w:bCs/>
          <w:i/>
          <w:iCs/>
          <w:sz w:val="22"/>
        </w:rPr>
        <w:t xml:space="preserve">Le prix du tarif journalier est à majorer de 10 % lors d’un </w:t>
      </w:r>
      <w:r w:rsidR="00795119" w:rsidRPr="00795119">
        <w:rPr>
          <w:rFonts w:ascii="Arial" w:hAnsi="Arial" w:cs="Arial"/>
          <w:bCs/>
          <w:i/>
          <w:iCs/>
          <w:sz w:val="22"/>
        </w:rPr>
        <w:t>contrat à durée déterminée.</w:t>
      </w:r>
    </w:p>
    <w:p w14:paraId="2BED835C" w14:textId="77777777" w:rsidR="009B6CB0" w:rsidRPr="00795119" w:rsidRDefault="009B6CB0" w:rsidP="00F842A2">
      <w:pPr>
        <w:widowControl w:val="0"/>
        <w:tabs>
          <w:tab w:val="left" w:pos="3402"/>
          <w:tab w:val="right" w:pos="4520"/>
          <w:tab w:val="left" w:pos="5670"/>
          <w:tab w:val="right" w:pos="9080"/>
        </w:tabs>
        <w:ind w:left="284"/>
        <w:jc w:val="center"/>
        <w:rPr>
          <w:rFonts w:ascii="Arial" w:hAnsi="Arial" w:cs="Arial"/>
          <w:bCs/>
          <w:i/>
          <w:iCs/>
          <w:sz w:val="22"/>
        </w:rPr>
      </w:pPr>
    </w:p>
    <w:p w14:paraId="1DCB2805" w14:textId="77777777" w:rsidR="00F842A2" w:rsidRPr="00795119" w:rsidRDefault="00F842A2" w:rsidP="00F842A2">
      <w:pPr>
        <w:widowControl w:val="0"/>
        <w:spacing w:before="80" w:after="80" w:line="360" w:lineRule="atLeast"/>
        <w:jc w:val="center"/>
        <w:rPr>
          <w:rFonts w:ascii="Arial" w:hAnsi="Arial" w:cs="Arial"/>
          <w:sz w:val="32"/>
          <w:szCs w:val="32"/>
        </w:rPr>
      </w:pPr>
      <w:r w:rsidRPr="00795119">
        <w:rPr>
          <w:rFonts w:ascii="Arial" w:hAnsi="Arial" w:cs="Arial"/>
          <w:sz w:val="32"/>
          <w:szCs w:val="32"/>
        </w:rPr>
        <w:t xml:space="preserve">• Dépendance </w:t>
      </w:r>
    </w:p>
    <w:p w14:paraId="15CB1B11" w14:textId="77777777" w:rsidR="00F842A2" w:rsidRPr="00795119" w:rsidRDefault="00F842A2" w:rsidP="00F842A2">
      <w:pPr>
        <w:widowControl w:val="0"/>
        <w:tabs>
          <w:tab w:val="right" w:pos="4520"/>
          <w:tab w:val="right" w:pos="9080"/>
        </w:tabs>
        <w:ind w:left="800"/>
        <w:rPr>
          <w:rFonts w:ascii="Arial" w:hAnsi="Arial" w:cs="Arial"/>
          <w:b/>
          <w:sz w:val="16"/>
        </w:rPr>
      </w:pPr>
    </w:p>
    <w:p w14:paraId="2BDA0716" w14:textId="7F92BCCD" w:rsidR="00F842A2" w:rsidRPr="00795119" w:rsidRDefault="00F842A2" w:rsidP="009B6CB0">
      <w:pPr>
        <w:widowControl w:val="0"/>
        <w:tabs>
          <w:tab w:val="left" w:pos="2127"/>
          <w:tab w:val="right" w:pos="8080"/>
        </w:tabs>
        <w:ind w:left="284"/>
        <w:jc w:val="right"/>
        <w:rPr>
          <w:rFonts w:ascii="Arial" w:hAnsi="Arial" w:cs="Arial"/>
        </w:rPr>
      </w:pPr>
      <w:r w:rsidRPr="00795119">
        <w:rPr>
          <w:rFonts w:ascii="Arial" w:hAnsi="Arial" w:cs="Arial"/>
        </w:rPr>
        <w:tab/>
        <w:t>GIR 1 et 2 </w:t>
      </w:r>
      <w:r w:rsidRPr="00795119">
        <w:rPr>
          <w:rFonts w:ascii="Arial" w:hAnsi="Arial" w:cs="Arial"/>
        </w:rPr>
        <w:tab/>
      </w:r>
      <w:r w:rsidR="00DA1FC5" w:rsidRPr="00795119">
        <w:rPr>
          <w:rFonts w:ascii="Arial" w:hAnsi="Arial" w:cs="Arial"/>
        </w:rPr>
        <w:t>19.56</w:t>
      </w:r>
      <w:r w:rsidRPr="00795119">
        <w:rPr>
          <w:rFonts w:ascii="Arial" w:hAnsi="Arial" w:cs="Arial"/>
        </w:rPr>
        <w:t xml:space="preserve"> € TTC / jour </w:t>
      </w:r>
    </w:p>
    <w:p w14:paraId="664E9B66" w14:textId="5EEF7DEA" w:rsidR="00F842A2" w:rsidRPr="00795119" w:rsidRDefault="00F842A2" w:rsidP="009B6CB0">
      <w:pPr>
        <w:widowControl w:val="0"/>
        <w:tabs>
          <w:tab w:val="left" w:pos="2127"/>
          <w:tab w:val="right" w:pos="8080"/>
        </w:tabs>
        <w:ind w:left="284"/>
        <w:jc w:val="right"/>
        <w:rPr>
          <w:rFonts w:ascii="Arial" w:hAnsi="Arial" w:cs="Arial"/>
        </w:rPr>
      </w:pPr>
      <w:r w:rsidRPr="00795119">
        <w:rPr>
          <w:rFonts w:ascii="Arial" w:hAnsi="Arial" w:cs="Arial"/>
        </w:rPr>
        <w:tab/>
        <w:t>GIR 3 et 4 </w:t>
      </w:r>
      <w:r w:rsidRPr="00795119">
        <w:rPr>
          <w:rFonts w:ascii="Arial" w:hAnsi="Arial" w:cs="Arial"/>
        </w:rPr>
        <w:tab/>
      </w:r>
      <w:r w:rsidR="00DA1FC5" w:rsidRPr="00795119">
        <w:rPr>
          <w:rFonts w:ascii="Arial" w:hAnsi="Arial" w:cs="Arial"/>
        </w:rPr>
        <w:t>12.41</w:t>
      </w:r>
      <w:r w:rsidR="00D31B91" w:rsidRPr="00795119">
        <w:rPr>
          <w:rFonts w:ascii="Arial" w:hAnsi="Arial" w:cs="Arial"/>
        </w:rPr>
        <w:t xml:space="preserve"> </w:t>
      </w:r>
      <w:r w:rsidRPr="00795119">
        <w:rPr>
          <w:rFonts w:ascii="Arial" w:hAnsi="Arial" w:cs="Arial"/>
        </w:rPr>
        <w:t>€ TTC / jour</w:t>
      </w:r>
    </w:p>
    <w:p w14:paraId="016E13B9" w14:textId="77777777" w:rsidR="009B6CB0" w:rsidRPr="00795119" w:rsidRDefault="00F842A2" w:rsidP="009B6CB0">
      <w:pPr>
        <w:widowControl w:val="0"/>
        <w:tabs>
          <w:tab w:val="left" w:pos="2127"/>
          <w:tab w:val="right" w:pos="8080"/>
        </w:tabs>
        <w:ind w:left="284"/>
        <w:jc w:val="right"/>
        <w:rPr>
          <w:rFonts w:ascii="Arial" w:hAnsi="Arial" w:cs="Arial"/>
        </w:rPr>
      </w:pPr>
      <w:r w:rsidRPr="00795119">
        <w:rPr>
          <w:rFonts w:ascii="Arial" w:hAnsi="Arial" w:cs="Arial"/>
        </w:rPr>
        <w:tab/>
        <w:t>GIR 5 et 6 </w:t>
      </w:r>
      <w:r w:rsidRPr="00795119">
        <w:rPr>
          <w:rFonts w:ascii="Arial" w:hAnsi="Arial" w:cs="Arial"/>
        </w:rPr>
        <w:tab/>
      </w:r>
      <w:r w:rsidR="0071564F" w:rsidRPr="00795119">
        <w:rPr>
          <w:rFonts w:ascii="Arial" w:hAnsi="Arial" w:cs="Arial"/>
        </w:rPr>
        <w:t>5.</w:t>
      </w:r>
      <w:r w:rsidR="00DA1FC5" w:rsidRPr="00795119">
        <w:rPr>
          <w:rFonts w:ascii="Arial" w:hAnsi="Arial" w:cs="Arial"/>
        </w:rPr>
        <w:t>27</w:t>
      </w:r>
      <w:r w:rsidRPr="00795119">
        <w:rPr>
          <w:rFonts w:ascii="Arial" w:hAnsi="Arial" w:cs="Arial"/>
        </w:rPr>
        <w:t xml:space="preserve"> € TTC / jour</w:t>
      </w:r>
    </w:p>
    <w:p w14:paraId="09A58E80" w14:textId="77777777" w:rsidR="009B6CB0" w:rsidRPr="00795119" w:rsidRDefault="009B6CB0" w:rsidP="00765DE4">
      <w:pPr>
        <w:widowControl w:val="0"/>
        <w:tabs>
          <w:tab w:val="left" w:pos="2127"/>
          <w:tab w:val="right" w:pos="8080"/>
        </w:tabs>
        <w:ind w:left="284"/>
        <w:rPr>
          <w:rFonts w:ascii="Arial" w:hAnsi="Arial" w:cs="Arial"/>
        </w:rPr>
      </w:pPr>
    </w:p>
    <w:p w14:paraId="276B5862" w14:textId="5ED7233A" w:rsidR="00F842A2" w:rsidRPr="00795119" w:rsidRDefault="009B6CB0" w:rsidP="004E65AD">
      <w:pPr>
        <w:pStyle w:val="Paragraphedeliste"/>
        <w:widowControl w:val="0"/>
        <w:numPr>
          <w:ilvl w:val="0"/>
          <w:numId w:val="5"/>
        </w:numPr>
        <w:tabs>
          <w:tab w:val="left" w:pos="2127"/>
          <w:tab w:val="right" w:pos="8080"/>
        </w:tabs>
        <w:ind w:left="709" w:hanging="283"/>
        <w:jc w:val="right"/>
        <w:rPr>
          <w:rFonts w:ascii="Arial" w:hAnsi="Arial" w:cs="Arial"/>
          <w:sz w:val="22"/>
          <w:szCs w:val="22"/>
        </w:rPr>
      </w:pPr>
      <w:r w:rsidRPr="00795119">
        <w:rPr>
          <w:rFonts w:ascii="Arial" w:hAnsi="Arial" w:cs="Arial"/>
          <w:sz w:val="22"/>
          <w:szCs w:val="22"/>
        </w:rPr>
        <w:t>Charges variables relatives à la restauration et l’hôtellerie              20.00 € TTC/jour</w:t>
      </w:r>
    </w:p>
    <w:p w14:paraId="2FDFC0D9" w14:textId="77777777" w:rsidR="00F842A2" w:rsidRPr="00795119" w:rsidRDefault="00F842A2" w:rsidP="00F842A2">
      <w:pPr>
        <w:widowControl w:val="0"/>
        <w:spacing w:before="80" w:after="80" w:line="360" w:lineRule="atLeast"/>
        <w:jc w:val="center"/>
        <w:rPr>
          <w:rFonts w:ascii="Arial" w:hAnsi="Arial" w:cs="Arial"/>
          <w:sz w:val="32"/>
          <w:szCs w:val="32"/>
        </w:rPr>
      </w:pPr>
      <w:r w:rsidRPr="00795119">
        <w:rPr>
          <w:rFonts w:ascii="Arial" w:hAnsi="Arial" w:cs="Arial"/>
          <w:sz w:val="32"/>
          <w:szCs w:val="32"/>
        </w:rPr>
        <w:t>• Accueil repas</w:t>
      </w:r>
    </w:p>
    <w:p w14:paraId="35F60113" w14:textId="77777777" w:rsidR="00F842A2" w:rsidRPr="00795119" w:rsidRDefault="00F842A2" w:rsidP="00F842A2">
      <w:pPr>
        <w:widowControl w:val="0"/>
        <w:ind w:left="580"/>
        <w:rPr>
          <w:rFonts w:ascii="Arial" w:hAnsi="Arial" w:cs="Arial"/>
          <w:sz w:val="16"/>
        </w:rPr>
      </w:pPr>
    </w:p>
    <w:p w14:paraId="3994113E" w14:textId="4741824E" w:rsidR="00F842A2" w:rsidRPr="00795119" w:rsidRDefault="00F842A2" w:rsidP="00F842A2">
      <w:pPr>
        <w:widowControl w:val="0"/>
        <w:tabs>
          <w:tab w:val="left" w:pos="2127"/>
          <w:tab w:val="right" w:pos="8080"/>
        </w:tabs>
        <w:rPr>
          <w:rFonts w:ascii="Arial" w:hAnsi="Arial" w:cs="Arial"/>
          <w:sz w:val="22"/>
        </w:rPr>
      </w:pPr>
      <w:r w:rsidRPr="00795119">
        <w:rPr>
          <w:rFonts w:ascii="Arial" w:hAnsi="Arial" w:cs="Arial"/>
          <w:sz w:val="22"/>
        </w:rPr>
        <w:tab/>
        <w:t xml:space="preserve">Repas invité (sans les boissons) : </w:t>
      </w:r>
      <w:r w:rsidRPr="00795119">
        <w:rPr>
          <w:rFonts w:ascii="Arial" w:hAnsi="Arial" w:cs="Arial"/>
          <w:sz w:val="22"/>
        </w:rPr>
        <w:tab/>
      </w:r>
      <w:r w:rsidR="00795119">
        <w:rPr>
          <w:rFonts w:ascii="Arial" w:hAnsi="Arial" w:cs="Arial"/>
          <w:sz w:val="22"/>
        </w:rPr>
        <w:t xml:space="preserve">                  </w:t>
      </w:r>
      <w:r w:rsidR="00007079" w:rsidRPr="00795119">
        <w:rPr>
          <w:rFonts w:ascii="Arial" w:hAnsi="Arial" w:cs="Arial"/>
          <w:sz w:val="22"/>
        </w:rPr>
        <w:t>14,40 HT -</w:t>
      </w:r>
      <w:r w:rsidRPr="00795119">
        <w:rPr>
          <w:rFonts w:ascii="Arial" w:hAnsi="Arial" w:cs="Arial"/>
          <w:sz w:val="22"/>
        </w:rPr>
        <w:t xml:space="preserve"> 16.00 € TTC</w:t>
      </w:r>
    </w:p>
    <w:p w14:paraId="00663B1D" w14:textId="77777777" w:rsidR="00F842A2" w:rsidRPr="00795119" w:rsidRDefault="00F842A2" w:rsidP="00F842A2">
      <w:pPr>
        <w:widowControl w:val="0"/>
        <w:tabs>
          <w:tab w:val="left" w:pos="2127"/>
          <w:tab w:val="right" w:pos="8080"/>
        </w:tabs>
        <w:rPr>
          <w:rFonts w:ascii="Arial" w:hAnsi="Arial" w:cs="Arial"/>
          <w:sz w:val="22"/>
        </w:rPr>
      </w:pPr>
      <w:r w:rsidRPr="00795119">
        <w:rPr>
          <w:rFonts w:ascii="Arial" w:hAnsi="Arial" w:cs="Arial"/>
          <w:sz w:val="22"/>
        </w:rPr>
        <w:tab/>
      </w:r>
    </w:p>
    <w:p w14:paraId="6CF674DD" w14:textId="005AB288" w:rsidR="00F842A2" w:rsidRPr="00795119" w:rsidRDefault="00F842A2" w:rsidP="00F842A2">
      <w:pPr>
        <w:widowControl w:val="0"/>
        <w:tabs>
          <w:tab w:val="left" w:pos="5103"/>
          <w:tab w:val="right" w:pos="9080"/>
        </w:tabs>
        <w:ind w:left="284"/>
        <w:jc w:val="center"/>
        <w:rPr>
          <w:rFonts w:ascii="Arial" w:hAnsi="Arial" w:cs="Arial"/>
          <w:bCs/>
          <w:sz w:val="20"/>
        </w:rPr>
      </w:pPr>
      <w:r w:rsidRPr="00795119">
        <w:rPr>
          <w:rFonts w:ascii="Arial" w:hAnsi="Arial" w:cs="Arial"/>
          <w:bCs/>
          <w:sz w:val="20"/>
        </w:rPr>
        <w:t>Pour les repas exceptionnels le prix sera communiqué ultérieurement</w:t>
      </w:r>
    </w:p>
    <w:p w14:paraId="327FBD62" w14:textId="6991385C" w:rsidR="009B6CB0" w:rsidRPr="00795119" w:rsidRDefault="009B6CB0" w:rsidP="00F842A2">
      <w:pPr>
        <w:widowControl w:val="0"/>
        <w:tabs>
          <w:tab w:val="left" w:pos="5103"/>
          <w:tab w:val="right" w:pos="9080"/>
        </w:tabs>
        <w:ind w:left="284"/>
        <w:jc w:val="center"/>
        <w:rPr>
          <w:rFonts w:ascii="Arial" w:hAnsi="Arial" w:cs="Arial"/>
          <w:bCs/>
          <w:sz w:val="20"/>
        </w:rPr>
      </w:pPr>
    </w:p>
    <w:p w14:paraId="45EE3E5E" w14:textId="77777777" w:rsidR="00F842A2" w:rsidRPr="00795119" w:rsidRDefault="00F842A2" w:rsidP="00F842A2">
      <w:pPr>
        <w:widowControl w:val="0"/>
        <w:tabs>
          <w:tab w:val="left" w:pos="5103"/>
          <w:tab w:val="right" w:pos="9080"/>
        </w:tabs>
        <w:ind w:left="284"/>
        <w:rPr>
          <w:rFonts w:ascii="Arial" w:hAnsi="Arial" w:cs="Arial"/>
          <w:i/>
          <w:sz w:val="16"/>
        </w:rPr>
      </w:pPr>
      <w:r w:rsidRPr="00795119">
        <w:rPr>
          <w:rFonts w:ascii="Arial" w:hAnsi="Arial" w:cs="Arial"/>
          <w:b/>
          <w:sz w:val="16"/>
        </w:rPr>
        <w:tab/>
      </w:r>
    </w:p>
    <w:p w14:paraId="45F3A642" w14:textId="77777777" w:rsidR="00F842A2" w:rsidRPr="00795119" w:rsidRDefault="00F842A2" w:rsidP="00F842A2">
      <w:pPr>
        <w:widowControl w:val="0"/>
        <w:spacing w:before="80" w:after="80" w:line="360" w:lineRule="atLeast"/>
        <w:jc w:val="center"/>
        <w:rPr>
          <w:rFonts w:ascii="Arial" w:hAnsi="Arial" w:cs="Arial"/>
          <w:sz w:val="32"/>
          <w:szCs w:val="32"/>
        </w:rPr>
      </w:pPr>
      <w:r w:rsidRPr="00795119">
        <w:rPr>
          <w:rFonts w:ascii="Arial" w:hAnsi="Arial" w:cs="Arial"/>
          <w:sz w:val="32"/>
          <w:szCs w:val="32"/>
        </w:rPr>
        <w:t>• Dépôt de garantie</w:t>
      </w:r>
    </w:p>
    <w:p w14:paraId="2F3E035A" w14:textId="77777777" w:rsidR="00F842A2" w:rsidRPr="00795119" w:rsidRDefault="00F842A2" w:rsidP="00F842A2">
      <w:pPr>
        <w:widowControl w:val="0"/>
        <w:ind w:left="720"/>
        <w:jc w:val="both"/>
        <w:rPr>
          <w:rFonts w:ascii="Arial" w:hAnsi="Arial" w:cs="Arial"/>
          <w:bCs/>
        </w:rPr>
      </w:pPr>
    </w:p>
    <w:p w14:paraId="227A9DF8" w14:textId="77777777" w:rsidR="00007079" w:rsidRPr="00795119" w:rsidRDefault="00007079" w:rsidP="00183258">
      <w:pPr>
        <w:ind w:left="142"/>
        <w:jc w:val="both"/>
        <w:rPr>
          <w:rFonts w:ascii="Arial" w:hAnsi="Arial" w:cs="Arial"/>
        </w:rPr>
      </w:pPr>
      <w:r w:rsidRPr="00795119">
        <w:rPr>
          <w:rFonts w:ascii="Arial" w:hAnsi="Arial" w:cs="Arial"/>
        </w:rPr>
        <w:t xml:space="preserve">Lors de la signature du contrat, un dépôt de garantie doit être versé. Pour les </w:t>
      </w:r>
      <w:proofErr w:type="gramStart"/>
      <w:r w:rsidRPr="00795119">
        <w:rPr>
          <w:rFonts w:ascii="Arial" w:hAnsi="Arial" w:cs="Arial"/>
        </w:rPr>
        <w:t>contrats</w:t>
      </w:r>
      <w:proofErr w:type="gramEnd"/>
      <w:r w:rsidRPr="00795119">
        <w:rPr>
          <w:rFonts w:ascii="Arial" w:hAnsi="Arial" w:cs="Arial"/>
        </w:rPr>
        <w:t xml:space="preserve"> à durée indéterminée et les contrats à durée déterminée supérieurs à trois mois : le dépôt de garantie est égal à 30 jours HT du tarif journalier « Hébergement ».</w:t>
      </w:r>
    </w:p>
    <w:p w14:paraId="550AF0AF" w14:textId="77777777" w:rsidR="00007079" w:rsidRPr="00795119" w:rsidRDefault="00007079" w:rsidP="00183258">
      <w:pPr>
        <w:ind w:left="142"/>
        <w:jc w:val="both"/>
        <w:rPr>
          <w:rFonts w:ascii="Arial" w:hAnsi="Arial" w:cs="Arial"/>
        </w:rPr>
      </w:pPr>
      <w:r w:rsidRPr="00795119">
        <w:rPr>
          <w:rFonts w:ascii="Arial" w:hAnsi="Arial" w:cs="Arial"/>
        </w:rPr>
        <w:t>Pour les contrats à durée déterminée d’une durée inférieure à trois mois le dépôt de garantie sera égal à 15 jours des frais d’hébergement HT. Le dépôt de garantie est réajusté lors du renouvellement du contrat à durée déterminée ou lors du passage à un contrat à durée indéterminée.</w:t>
      </w:r>
    </w:p>
    <w:p w14:paraId="1FC04F41" w14:textId="77777777" w:rsidR="00007079" w:rsidRPr="00795119" w:rsidRDefault="00007079" w:rsidP="00183258">
      <w:pPr>
        <w:ind w:left="142"/>
        <w:jc w:val="both"/>
        <w:rPr>
          <w:rFonts w:ascii="Arial" w:hAnsi="Arial" w:cs="Arial"/>
          <w:sz w:val="22"/>
        </w:rPr>
      </w:pPr>
      <w:r w:rsidRPr="00795119">
        <w:rPr>
          <w:rFonts w:ascii="Arial" w:hAnsi="Arial" w:cs="Arial"/>
        </w:rPr>
        <w:t>La TVA n’est pas applicable sur le dépôt de garantie.</w:t>
      </w:r>
    </w:p>
    <w:p w14:paraId="74535D3E" w14:textId="2275F667" w:rsidR="00F0387E" w:rsidRPr="00536026" w:rsidRDefault="00F0387E" w:rsidP="00007079">
      <w:pPr>
        <w:widowControl w:val="0"/>
        <w:ind w:left="284"/>
        <w:jc w:val="both"/>
        <w:rPr>
          <w:bCs/>
        </w:rPr>
      </w:pPr>
    </w:p>
    <w:sectPr w:rsidR="00F0387E" w:rsidRPr="00536026" w:rsidSect="009B6CB0">
      <w:footerReference w:type="default" r:id="rId11"/>
      <w:pgSz w:w="11906" w:h="16838"/>
      <w:pgMar w:top="1417" w:right="1417" w:bottom="141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6B6CE" w14:textId="77777777" w:rsidR="00962DE1" w:rsidRDefault="00962DE1" w:rsidP="004C16E6">
      <w:r>
        <w:separator/>
      </w:r>
    </w:p>
  </w:endnote>
  <w:endnote w:type="continuationSeparator" w:id="0">
    <w:p w14:paraId="36583513" w14:textId="77777777" w:rsidR="00962DE1" w:rsidRDefault="00962DE1" w:rsidP="004C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6344" w14:textId="77777777" w:rsidR="00D271CD" w:rsidRDefault="00D271CD">
    <w:pPr>
      <w:pStyle w:val="Pieddepage"/>
    </w:pPr>
  </w:p>
  <w:p w14:paraId="69BB19E4" w14:textId="77777777" w:rsidR="00D271CD" w:rsidRDefault="00D271CD" w:rsidP="004C16E6">
    <w:pPr>
      <w:pStyle w:val="Pieddepage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                                Société en Nom Collectif Clemenceau au capital de 30 489.80 €</w:t>
    </w:r>
  </w:p>
  <w:p w14:paraId="49DD3923" w14:textId="77777777" w:rsidR="00D271CD" w:rsidRPr="00AD7DFB" w:rsidRDefault="00D271CD" w:rsidP="00AD7DFB">
    <w:pPr>
      <w:pStyle w:val="Pieddepage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                              RCS Versailles B 389 270 349 00027– code APE </w:t>
    </w:r>
    <w:r w:rsidR="00700D66">
      <w:rPr>
        <w:i/>
        <w:iCs/>
        <w:sz w:val="18"/>
        <w:szCs w:val="18"/>
      </w:rPr>
      <w:t>871</w:t>
    </w:r>
    <w:r w:rsidR="004D7A82">
      <w:rPr>
        <w:i/>
        <w:iCs/>
        <w:sz w:val="18"/>
        <w:szCs w:val="18"/>
      </w:rPr>
      <w:t>0</w:t>
    </w:r>
    <w:r w:rsidR="00700D66">
      <w:rPr>
        <w:i/>
        <w:iCs/>
        <w:sz w:val="18"/>
        <w:szCs w:val="18"/>
      </w:rPr>
      <w:t xml:space="preserve">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FA4DF" w14:textId="77777777" w:rsidR="00962DE1" w:rsidRDefault="00962DE1" w:rsidP="004C16E6">
      <w:r>
        <w:separator/>
      </w:r>
    </w:p>
  </w:footnote>
  <w:footnote w:type="continuationSeparator" w:id="0">
    <w:p w14:paraId="2C5B69F3" w14:textId="77777777" w:rsidR="00962DE1" w:rsidRDefault="00962DE1" w:rsidP="004C1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7B5E"/>
    <w:multiLevelType w:val="hybridMultilevel"/>
    <w:tmpl w:val="4BFA444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C41314E"/>
    <w:multiLevelType w:val="hybridMultilevel"/>
    <w:tmpl w:val="8F9A778E"/>
    <w:lvl w:ilvl="0" w:tplc="9822EE9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mic Sans MS" w:eastAsia="Times New Roman" w:hAnsi="Comic Sans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42726017"/>
    <w:multiLevelType w:val="hybridMultilevel"/>
    <w:tmpl w:val="34A89DAA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5F84560"/>
    <w:multiLevelType w:val="hybridMultilevel"/>
    <w:tmpl w:val="495EF1F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EB69F7"/>
    <w:multiLevelType w:val="hybridMultilevel"/>
    <w:tmpl w:val="F4723C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2321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9480295">
    <w:abstractNumId w:val="1"/>
  </w:num>
  <w:num w:numId="3" w16cid:durableId="1138494684">
    <w:abstractNumId w:val="0"/>
  </w:num>
  <w:num w:numId="4" w16cid:durableId="1660885969">
    <w:abstractNumId w:val="4"/>
  </w:num>
  <w:num w:numId="5" w16cid:durableId="897744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A2"/>
    <w:rsid w:val="00007079"/>
    <w:rsid w:val="000172A9"/>
    <w:rsid w:val="0003785B"/>
    <w:rsid w:val="00052432"/>
    <w:rsid w:val="0005394A"/>
    <w:rsid w:val="00056C62"/>
    <w:rsid w:val="000640CA"/>
    <w:rsid w:val="000A20EB"/>
    <w:rsid w:val="000B67DB"/>
    <w:rsid w:val="000C261C"/>
    <w:rsid w:val="000E436C"/>
    <w:rsid w:val="001011D4"/>
    <w:rsid w:val="00103B39"/>
    <w:rsid w:val="00114672"/>
    <w:rsid w:val="001146C6"/>
    <w:rsid w:val="0014407C"/>
    <w:rsid w:val="0014734E"/>
    <w:rsid w:val="0015289A"/>
    <w:rsid w:val="00181ABD"/>
    <w:rsid w:val="00183258"/>
    <w:rsid w:val="001B30E5"/>
    <w:rsid w:val="001E6CED"/>
    <w:rsid w:val="001F06A6"/>
    <w:rsid w:val="001F0FCC"/>
    <w:rsid w:val="002442A2"/>
    <w:rsid w:val="00253B3B"/>
    <w:rsid w:val="00262642"/>
    <w:rsid w:val="00290F39"/>
    <w:rsid w:val="002A742A"/>
    <w:rsid w:val="002C6B84"/>
    <w:rsid w:val="002E02C8"/>
    <w:rsid w:val="003031C6"/>
    <w:rsid w:val="00332C61"/>
    <w:rsid w:val="003634AB"/>
    <w:rsid w:val="00364AE1"/>
    <w:rsid w:val="00364E29"/>
    <w:rsid w:val="003908EE"/>
    <w:rsid w:val="00447C77"/>
    <w:rsid w:val="0045562D"/>
    <w:rsid w:val="004C16E6"/>
    <w:rsid w:val="004D7A82"/>
    <w:rsid w:val="004E1635"/>
    <w:rsid w:val="004E324E"/>
    <w:rsid w:val="004E65AD"/>
    <w:rsid w:val="00520A7D"/>
    <w:rsid w:val="00536026"/>
    <w:rsid w:val="00565644"/>
    <w:rsid w:val="00590166"/>
    <w:rsid w:val="00596245"/>
    <w:rsid w:val="005B2E87"/>
    <w:rsid w:val="00654914"/>
    <w:rsid w:val="006A0013"/>
    <w:rsid w:val="006B2AEE"/>
    <w:rsid w:val="006C384B"/>
    <w:rsid w:val="006E083D"/>
    <w:rsid w:val="006F0803"/>
    <w:rsid w:val="00700D66"/>
    <w:rsid w:val="00701541"/>
    <w:rsid w:val="0070336E"/>
    <w:rsid w:val="007079E4"/>
    <w:rsid w:val="0071564F"/>
    <w:rsid w:val="007540FE"/>
    <w:rsid w:val="00765BB2"/>
    <w:rsid w:val="00765DE4"/>
    <w:rsid w:val="00795119"/>
    <w:rsid w:val="00885C35"/>
    <w:rsid w:val="008C47C0"/>
    <w:rsid w:val="008D1CBA"/>
    <w:rsid w:val="008F118B"/>
    <w:rsid w:val="008F6600"/>
    <w:rsid w:val="00901501"/>
    <w:rsid w:val="00911550"/>
    <w:rsid w:val="00960A6A"/>
    <w:rsid w:val="00962DE1"/>
    <w:rsid w:val="00992DC0"/>
    <w:rsid w:val="00993F7E"/>
    <w:rsid w:val="009A26C7"/>
    <w:rsid w:val="009B6CB0"/>
    <w:rsid w:val="009F55B3"/>
    <w:rsid w:val="009F6DED"/>
    <w:rsid w:val="00A76DFC"/>
    <w:rsid w:val="00AB4E77"/>
    <w:rsid w:val="00AB774D"/>
    <w:rsid w:val="00AC712E"/>
    <w:rsid w:val="00AD40FB"/>
    <w:rsid w:val="00AD7DFB"/>
    <w:rsid w:val="00AF07FB"/>
    <w:rsid w:val="00B9326E"/>
    <w:rsid w:val="00BF5C0D"/>
    <w:rsid w:val="00C26A66"/>
    <w:rsid w:val="00C873D9"/>
    <w:rsid w:val="00C945A1"/>
    <w:rsid w:val="00CA50BA"/>
    <w:rsid w:val="00D271CD"/>
    <w:rsid w:val="00D31B91"/>
    <w:rsid w:val="00D555C2"/>
    <w:rsid w:val="00D74193"/>
    <w:rsid w:val="00DA1FC5"/>
    <w:rsid w:val="00DC5B7B"/>
    <w:rsid w:val="00DF323D"/>
    <w:rsid w:val="00E01168"/>
    <w:rsid w:val="00E14314"/>
    <w:rsid w:val="00E57EE2"/>
    <w:rsid w:val="00EA792D"/>
    <w:rsid w:val="00EB53DF"/>
    <w:rsid w:val="00EF515F"/>
    <w:rsid w:val="00F01993"/>
    <w:rsid w:val="00F0387E"/>
    <w:rsid w:val="00F12A9C"/>
    <w:rsid w:val="00F23310"/>
    <w:rsid w:val="00F76B93"/>
    <w:rsid w:val="00F842A2"/>
    <w:rsid w:val="00F91ED7"/>
    <w:rsid w:val="00F949C8"/>
    <w:rsid w:val="00FB6B28"/>
    <w:rsid w:val="00FE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099C340F"/>
  <w15:docId w15:val="{0637761A-AD4E-4116-A67B-C5944C4F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0336E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336E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336E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336E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336E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336E"/>
    <w:pPr>
      <w:pBdr>
        <w:bottom w:val="dotted" w:sz="8" w:space="1" w:color="938953" w:themeColor="background2" w:themeShade="7F"/>
      </w:pBdr>
      <w:spacing w:before="200" w:after="100" w:line="288" w:lineRule="auto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336E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336E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336E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336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70336E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0336E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0336E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70336E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70336E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70336E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70336E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70336E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0336E"/>
    <w:pPr>
      <w:spacing w:after="160" w:line="288" w:lineRule="auto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eastAsia="en-US"/>
    </w:rPr>
  </w:style>
  <w:style w:type="paragraph" w:styleId="Titre">
    <w:name w:val="Title"/>
    <w:next w:val="Normal"/>
    <w:link w:val="TitreCar"/>
    <w:uiPriority w:val="10"/>
    <w:qFormat/>
    <w:rsid w:val="0070336E"/>
    <w:pPr>
      <w:spacing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70336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ous-titre">
    <w:name w:val="Subtitle"/>
    <w:next w:val="Normal"/>
    <w:link w:val="Sous-titreCar"/>
    <w:uiPriority w:val="11"/>
    <w:qFormat/>
    <w:rsid w:val="0070336E"/>
    <w:pPr>
      <w:spacing w:after="600" w:line="240" w:lineRule="auto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336E"/>
    <w:rPr>
      <w:smallCaps/>
      <w:color w:val="938953" w:themeColor="background2" w:themeShade="7F"/>
      <w:spacing w:val="5"/>
      <w:sz w:val="28"/>
      <w:szCs w:val="28"/>
    </w:rPr>
  </w:style>
  <w:style w:type="character" w:styleId="lev">
    <w:name w:val="Strong"/>
    <w:uiPriority w:val="22"/>
    <w:qFormat/>
    <w:rsid w:val="0070336E"/>
    <w:rPr>
      <w:b/>
      <w:bCs/>
      <w:spacing w:val="0"/>
    </w:rPr>
  </w:style>
  <w:style w:type="character" w:styleId="Accentuation">
    <w:name w:val="Emphasis"/>
    <w:uiPriority w:val="20"/>
    <w:qFormat/>
    <w:rsid w:val="0070336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ansinterligne">
    <w:name w:val="No Spacing"/>
    <w:basedOn w:val="Normal"/>
    <w:uiPriority w:val="1"/>
    <w:qFormat/>
    <w:rsid w:val="0070336E"/>
    <w:rPr>
      <w:rFonts w:asciiTheme="minorHAnsi" w:eastAsiaTheme="minorHAnsi" w:hAnsiTheme="minorHAnsi" w:cstheme="minorBidi"/>
      <w:color w:val="5A5A5A" w:themeColor="text1" w:themeTint="A5"/>
      <w:sz w:val="20"/>
      <w:szCs w:val="20"/>
      <w:lang w:eastAsia="en-US"/>
    </w:rPr>
  </w:style>
  <w:style w:type="paragraph" w:styleId="Paragraphedeliste">
    <w:name w:val="List Paragraph"/>
    <w:basedOn w:val="Normal"/>
    <w:uiPriority w:val="34"/>
    <w:qFormat/>
    <w:rsid w:val="0070336E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70336E"/>
    <w:pPr>
      <w:spacing w:after="160" w:line="288" w:lineRule="auto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70336E"/>
    <w:rPr>
      <w:i/>
      <w:iC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336E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336E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ccentuationlgre">
    <w:name w:val="Subtle Emphasis"/>
    <w:uiPriority w:val="19"/>
    <w:qFormat/>
    <w:rsid w:val="0070336E"/>
    <w:rPr>
      <w:smallCaps/>
      <w:dstrike w:val="0"/>
      <w:color w:val="5A5A5A" w:themeColor="text1" w:themeTint="A5"/>
      <w:vertAlign w:val="baseline"/>
    </w:rPr>
  </w:style>
  <w:style w:type="character" w:styleId="Accentuationintense">
    <w:name w:val="Intense Emphasis"/>
    <w:uiPriority w:val="21"/>
    <w:qFormat/>
    <w:rsid w:val="0070336E"/>
    <w:rPr>
      <w:b/>
      <w:bCs/>
      <w:smallCaps/>
      <w:color w:val="4F81BD" w:themeColor="accent1"/>
      <w:spacing w:val="40"/>
    </w:rPr>
  </w:style>
  <w:style w:type="character" w:styleId="Rfrencelgre">
    <w:name w:val="Subtle Reference"/>
    <w:uiPriority w:val="31"/>
    <w:qFormat/>
    <w:rsid w:val="0070336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frenceintense">
    <w:name w:val="Intense Reference"/>
    <w:uiPriority w:val="32"/>
    <w:qFormat/>
    <w:rsid w:val="0070336E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redulivre">
    <w:name w:val="Book Title"/>
    <w:uiPriority w:val="33"/>
    <w:qFormat/>
    <w:rsid w:val="0070336E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0336E"/>
    <w:pPr>
      <w:outlineLvl w:val="9"/>
    </w:pPr>
    <w:rPr>
      <w:lang w:bidi="en-US"/>
    </w:rPr>
  </w:style>
  <w:style w:type="character" w:styleId="Lienhypertexte">
    <w:name w:val="Hyperlink"/>
    <w:unhideWhenUsed/>
    <w:rsid w:val="002442A2"/>
    <w:rPr>
      <w:color w:val="0000FF"/>
      <w:u w:val="single"/>
    </w:rPr>
  </w:style>
  <w:style w:type="paragraph" w:customStyle="1" w:styleId="msoorganizationname2">
    <w:name w:val="msoorganizationname2"/>
    <w:rsid w:val="002442A2"/>
    <w:pPr>
      <w:spacing w:after="0" w:line="240" w:lineRule="auto"/>
      <w:jc w:val="right"/>
    </w:pPr>
    <w:rPr>
      <w:rFonts w:ascii="Franklin Gothic Demi" w:eastAsia="Times New Roman" w:hAnsi="Times New Roman" w:cs="Times New Roman"/>
      <w:color w:val="330066"/>
      <w:kern w:val="28"/>
      <w:sz w:val="28"/>
      <w:szCs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C16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16E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4C16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C16E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16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16E6"/>
    <w:rPr>
      <w:rFonts w:ascii="Tahoma" w:eastAsia="Times New Roman" w:hAnsi="Tahoma" w:cs="Tahoma"/>
      <w:sz w:val="16"/>
      <w:szCs w:val="16"/>
      <w:lang w:eastAsia="fr-FR"/>
    </w:rPr>
  </w:style>
  <w:style w:type="paragraph" w:styleId="Corpsdetexte3">
    <w:name w:val="Body Text 3"/>
    <w:basedOn w:val="Normal"/>
    <w:link w:val="Corpsdetexte3Car"/>
    <w:semiHidden/>
    <w:unhideWhenUsed/>
    <w:rsid w:val="000A20EB"/>
    <w:pPr>
      <w:jc w:val="both"/>
    </w:pPr>
    <w:rPr>
      <w:i/>
      <w:iCs/>
    </w:rPr>
  </w:style>
  <w:style w:type="character" w:customStyle="1" w:styleId="Corpsdetexte3Car">
    <w:name w:val="Corps de texte 3 Car"/>
    <w:basedOn w:val="Policepardfaut"/>
    <w:link w:val="Corpsdetexte3"/>
    <w:semiHidden/>
    <w:rsid w:val="000A20EB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842A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842A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aresidenceclemenceau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aresidenceclemencea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7A943-C983-4387-BA06-249CF281C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ANNIE</dc:creator>
  <cp:lastModifiedBy>Khadija VIVES</cp:lastModifiedBy>
  <cp:revision>4</cp:revision>
  <cp:lastPrinted>2023-01-23T16:53:00Z</cp:lastPrinted>
  <dcterms:created xsi:type="dcterms:W3CDTF">2024-01-08T13:30:00Z</dcterms:created>
  <dcterms:modified xsi:type="dcterms:W3CDTF">2024-01-08T13:38:00Z</dcterms:modified>
</cp:coreProperties>
</file>